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仿宋" w:hAnsi="仿宋" w:eastAsia="仿宋" w:cs="仿宋"/>
          <w:color w:val="auto"/>
          <w:sz w:val="24"/>
          <w:szCs w:val="24"/>
          <w:lang w:val="en-US" w:eastAsia="zh-CN"/>
        </w:rPr>
      </w:pPr>
    </w:p>
    <w:p>
      <w:pPr>
        <w:ind w:firstLine="1920" w:firstLineChars="800"/>
        <w:rPr>
          <w:rFonts w:hint="eastAsia" w:ascii="仿宋" w:hAnsi="仿宋" w:eastAsia="仿宋" w:cs="仿宋"/>
          <w:color w:val="auto"/>
          <w:sz w:val="24"/>
          <w:szCs w:val="24"/>
          <w:lang w:val="en-US" w:eastAsia="zh-CN"/>
        </w:rPr>
      </w:pPr>
    </w:p>
    <w:p>
      <w:pPr>
        <w:ind w:firstLine="1920" w:firstLineChars="800"/>
        <w:rPr>
          <w:rFonts w:hint="eastAsia" w:ascii="黑体" w:hAnsi="黑体" w:eastAsia="黑体" w:cs="黑体"/>
          <w:color w:val="auto"/>
          <w:sz w:val="36"/>
          <w:szCs w:val="36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24"/>
          <w:szCs w:val="24"/>
          <w:lang w:val="en-US" w:eastAsia="zh-CN"/>
        </w:rPr>
        <w:t xml:space="preserve"> </w:t>
      </w:r>
      <w:r>
        <w:rPr>
          <w:rFonts w:hint="eastAsia" w:ascii="黑体" w:hAnsi="黑体" w:eastAsia="黑体" w:cs="黑体"/>
          <w:color w:val="auto"/>
          <w:sz w:val="36"/>
          <w:szCs w:val="36"/>
          <w:lang w:val="en-US" w:eastAsia="zh-CN"/>
        </w:rPr>
        <w:t xml:space="preserve">就业见人员考勤管理办法 </w:t>
      </w:r>
    </w:p>
    <w:p>
      <w:pPr>
        <w:ind w:firstLine="2880" w:firstLineChars="800"/>
        <w:rPr>
          <w:rFonts w:hint="eastAsia" w:ascii="黑体" w:hAnsi="黑体" w:eastAsia="黑体" w:cs="黑体"/>
          <w:color w:val="auto"/>
          <w:sz w:val="36"/>
          <w:szCs w:val="36"/>
          <w:lang w:val="en-US" w:eastAsia="zh-CN"/>
        </w:rPr>
      </w:pPr>
    </w:p>
    <w:p>
      <w:pPr>
        <w:numPr>
          <w:ilvl w:val="0"/>
          <w:numId w:val="1"/>
        </w:numPr>
        <w:ind w:firstLine="600" w:firstLineChars="200"/>
        <w:rPr>
          <w:rFonts w:hint="eastAsia" w:ascii="仿宋" w:hAnsi="仿宋" w:eastAsia="仿宋" w:cs="仿宋"/>
          <w:color w:val="auto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30"/>
          <w:szCs w:val="30"/>
          <w:lang w:val="en-US" w:eastAsia="zh-CN"/>
        </w:rPr>
        <w:t xml:space="preserve">无故旷工连续3天或累计旷工5天以上的，可终止见习协议。下列行为可视为旷工： </w:t>
      </w:r>
    </w:p>
    <w:p>
      <w:pPr>
        <w:numPr>
          <w:ilvl w:val="0"/>
          <w:numId w:val="2"/>
        </w:numPr>
        <w:ind w:firstLine="600" w:firstLineChars="200"/>
        <w:rPr>
          <w:rFonts w:hint="eastAsia" w:ascii="仿宋" w:hAnsi="仿宋" w:eastAsia="仿宋" w:cs="仿宋"/>
          <w:color w:val="auto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30"/>
          <w:szCs w:val="30"/>
          <w:lang w:val="en-US" w:eastAsia="zh-CN"/>
        </w:rPr>
        <w:t>未办理请假手续或请假未批准擅离工作岗位的。</w:t>
      </w:r>
    </w:p>
    <w:p>
      <w:pPr>
        <w:numPr>
          <w:ilvl w:val="0"/>
          <w:numId w:val="2"/>
        </w:numPr>
        <w:ind w:firstLine="600" w:firstLineChars="200"/>
        <w:rPr>
          <w:rFonts w:hint="eastAsia" w:ascii="仿宋" w:hAnsi="仿宋" w:eastAsia="仿宋" w:cs="仿宋"/>
          <w:color w:val="auto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30"/>
          <w:szCs w:val="30"/>
          <w:lang w:val="en-US" w:eastAsia="zh-CN"/>
        </w:rPr>
        <w:t>请假期满逾期不归的。</w:t>
      </w:r>
    </w:p>
    <w:p>
      <w:pPr>
        <w:numPr>
          <w:ilvl w:val="0"/>
          <w:numId w:val="2"/>
        </w:numPr>
        <w:ind w:firstLine="600" w:firstLineChars="200"/>
        <w:rPr>
          <w:rFonts w:hint="eastAsia" w:ascii="仿宋" w:hAnsi="仿宋" w:eastAsia="仿宋" w:cs="仿宋"/>
          <w:color w:val="auto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30"/>
          <w:szCs w:val="30"/>
          <w:lang w:val="en-US" w:eastAsia="zh-CN"/>
        </w:rPr>
        <w:t>请假期满未销假，不办理续假手续或续假未获批准，不按期到岗的（除确因临时发生意外等不可抗力事件外）。</w:t>
      </w:r>
    </w:p>
    <w:p>
      <w:pPr>
        <w:numPr>
          <w:ilvl w:val="0"/>
          <w:numId w:val="2"/>
        </w:numPr>
        <w:ind w:firstLine="600" w:firstLineChars="200"/>
        <w:rPr>
          <w:rFonts w:hint="eastAsia" w:ascii="仿宋" w:hAnsi="仿宋" w:eastAsia="仿宋" w:cs="仿宋"/>
          <w:color w:val="auto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30"/>
          <w:szCs w:val="30"/>
          <w:lang w:val="en-US" w:eastAsia="zh-CN"/>
        </w:rPr>
        <w:t>有急事来不及提前请假也未利用电话或其他方式向有关负责人请假，但事后未按规定补办请假手续的。</w:t>
      </w:r>
    </w:p>
    <w:p>
      <w:pPr>
        <w:numPr>
          <w:ilvl w:val="0"/>
          <w:numId w:val="1"/>
        </w:numPr>
        <w:ind w:left="0" w:leftChars="0" w:firstLine="600" w:firstLineChars="200"/>
        <w:rPr>
          <w:rFonts w:hint="eastAsia" w:ascii="仿宋" w:hAnsi="仿宋" w:eastAsia="仿宋" w:cs="仿宋"/>
          <w:color w:val="auto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30"/>
          <w:szCs w:val="30"/>
          <w:lang w:val="en-US" w:eastAsia="zh-CN"/>
        </w:rPr>
        <w:t>事假不超过10天，12个月内累计不超过30天。</w:t>
      </w:r>
    </w:p>
    <w:p>
      <w:pPr>
        <w:numPr>
          <w:ilvl w:val="0"/>
          <w:numId w:val="1"/>
        </w:numPr>
        <w:ind w:left="0" w:leftChars="0" w:firstLine="600" w:firstLineChars="200"/>
        <w:rPr>
          <w:rFonts w:hint="default" w:ascii="仿宋" w:hAnsi="仿宋" w:eastAsia="仿宋" w:cs="仿宋"/>
          <w:color w:val="auto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30"/>
          <w:szCs w:val="30"/>
          <w:lang w:val="en-US" w:eastAsia="zh-CN"/>
        </w:rPr>
        <w:t>病假5天以上提供正规医疗机构（县级以上综合医院）开具的医疗诊断建议书，见习期间非因公出现重大疾病，不能胜任本职工作的，可终止见习协议。</w:t>
      </w:r>
    </w:p>
    <w:p>
      <w:pPr>
        <w:numPr>
          <w:ilvl w:val="0"/>
          <w:numId w:val="1"/>
        </w:numPr>
        <w:ind w:left="0" w:leftChars="0" w:firstLine="600" w:firstLineChars="200"/>
        <w:rPr>
          <w:rFonts w:hint="default" w:ascii="仿宋" w:hAnsi="仿宋" w:eastAsia="仿宋" w:cs="仿宋"/>
          <w:color w:val="auto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30"/>
          <w:szCs w:val="30"/>
          <w:lang w:val="en-US" w:eastAsia="zh-CN"/>
        </w:rPr>
        <w:t>婚假、产假按《山西省人口和计划生育条例》有关规定执行。</w:t>
      </w:r>
    </w:p>
    <w:p>
      <w:pPr>
        <w:numPr>
          <w:ilvl w:val="0"/>
          <w:numId w:val="1"/>
        </w:numPr>
        <w:ind w:left="0" w:leftChars="0" w:firstLine="600" w:firstLineChars="200"/>
        <w:rPr>
          <w:rFonts w:hint="default" w:ascii="仿宋" w:hAnsi="仿宋" w:eastAsia="仿宋" w:cs="仿宋"/>
          <w:color w:val="auto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30"/>
          <w:szCs w:val="30"/>
          <w:lang w:val="en-US" w:eastAsia="zh-CN"/>
        </w:rPr>
        <w:t>丧假一般不超过7天，异地的，可以酌情根据路途远近给予路程假。</w:t>
      </w:r>
    </w:p>
    <w:p>
      <w:pPr>
        <w:numPr>
          <w:ilvl w:val="0"/>
          <w:numId w:val="1"/>
        </w:numPr>
        <w:ind w:left="0" w:leftChars="0" w:firstLine="600" w:firstLineChars="200"/>
        <w:rPr>
          <w:rFonts w:hint="default" w:ascii="仿宋" w:hAnsi="仿宋" w:eastAsia="仿宋" w:cs="仿宋"/>
          <w:color w:val="auto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30"/>
          <w:szCs w:val="30"/>
          <w:lang w:val="en-US" w:eastAsia="zh-CN"/>
        </w:rPr>
        <w:t>根据请假时间不同，分别由统计公共就业和人才服务机构及见习单位进行审批备案。请假5天以内（含5天）的，由见习单位负责人审批；请假5天以上的由见习单位负责人加注意见，报同级公共就业和人才服务机构审批备案，假满后必须履行销假手续。</w:t>
      </w:r>
    </w:p>
    <w:p>
      <w:pPr>
        <w:ind w:firstLine="600" w:firstLineChars="200"/>
        <w:rPr>
          <w:rFonts w:hint="eastAsia" w:ascii="仿宋" w:hAnsi="仿宋" w:eastAsia="仿宋" w:cs="仿宋"/>
          <w:color w:val="auto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30"/>
          <w:szCs w:val="30"/>
          <w:lang w:val="en-US" w:eastAsia="zh-CN"/>
        </w:rPr>
        <w:t>(七)见习期内，不遵守见习纪律且教育无效的，有重大过失给见习基地单位造成严重损失的，可终止见习协议。</w:t>
      </w:r>
    </w:p>
    <w:p>
      <w:pPr>
        <w:ind w:firstLine="480"/>
        <w:rPr>
          <w:rFonts w:hint="default" w:ascii="仿宋" w:hAnsi="仿宋" w:eastAsia="仿宋" w:cs="仿宋"/>
          <w:color w:val="auto"/>
          <w:sz w:val="30"/>
          <w:szCs w:val="30"/>
          <w:lang w:val="en-US" w:eastAsia="zh-CN"/>
        </w:rPr>
      </w:pPr>
    </w:p>
    <w:p>
      <w:pPr>
        <w:ind w:firstLine="480"/>
        <w:rPr>
          <w:rFonts w:hint="default" w:ascii="仿宋" w:hAnsi="仿宋" w:eastAsia="仿宋" w:cs="仿宋"/>
          <w:color w:val="auto"/>
          <w:sz w:val="30"/>
          <w:szCs w:val="30"/>
          <w:lang w:val="en-US" w:eastAsia="zh-CN"/>
        </w:rPr>
      </w:pPr>
    </w:p>
    <w:p>
      <w:pPr>
        <w:ind w:firstLine="480"/>
        <w:rPr>
          <w:rFonts w:hint="default" w:ascii="仿宋" w:hAnsi="仿宋" w:eastAsia="仿宋" w:cs="仿宋"/>
          <w:color w:val="auto"/>
          <w:sz w:val="30"/>
          <w:szCs w:val="30"/>
          <w:lang w:val="en-US" w:eastAsia="zh-CN"/>
        </w:rPr>
      </w:pPr>
    </w:p>
    <w:p>
      <w:pPr>
        <w:ind w:firstLine="480"/>
        <w:rPr>
          <w:rFonts w:hint="default" w:ascii="仿宋" w:hAnsi="仿宋" w:eastAsia="仿宋" w:cs="仿宋"/>
          <w:color w:val="auto"/>
          <w:sz w:val="30"/>
          <w:szCs w:val="30"/>
          <w:lang w:val="en-US" w:eastAsia="zh-CN"/>
        </w:rPr>
      </w:pPr>
    </w:p>
    <w:p>
      <w:pPr>
        <w:ind w:firstLine="480"/>
        <w:rPr>
          <w:rFonts w:hint="default" w:ascii="仿宋" w:hAnsi="仿宋" w:eastAsia="仿宋" w:cs="仿宋"/>
          <w:color w:val="auto"/>
          <w:sz w:val="30"/>
          <w:szCs w:val="30"/>
          <w:lang w:val="en-US" w:eastAsia="zh-CN"/>
        </w:rPr>
      </w:pPr>
    </w:p>
    <w:p>
      <w:bookmarkStart w:id="0" w:name="_GoBack"/>
      <w:bookmarkEnd w:id="0"/>
    </w:p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2"/>
                            <w:rPr>
                              <w:rFonts w:hint="eastAsia" w:eastAsiaTheme="minorEastAsia"/>
                              <w:lang w:eastAsia="zh-CN"/>
                            </w:rPr>
                          </w:pP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t>1</w: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8240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Erbzf8SAgAAEwQAAA4AAABkcnMvZTJvRG9jLnhtbK1Ty47TMBTdI/EP&#10;lvc0aRGjqmo6KjMqQqqYkQpi7TpOE8kv2W6T8gHwB6zYsOe7+h0cO0kHASvExr6+73vu8fK2U5Kc&#10;hPON0QWdTnJKhOambPShoB/eb17MKfGB6ZJJo0VBz8LT29XzZ8vWLsTM1EaWwhEk0X7R2oLWIdhF&#10;lnleC8X8xFihYayMUyzg6Q5Z6ViL7Epmszy/yVrjSusMF95De98b6SrlryrBw0NVeRGILCh6C+l0&#10;6dzHM1st2eLgmK0bPrTB/qELxRqNotdU9ywwcnTNH6lUw53xpgoTblRmqqrhIs2Aaab5b9PsamZF&#10;mgXgeHuFyf+/tPzd6dGRpsTuKNFMYUWXr18u335cvn8m0whPa/0CXjsLv9C9Nl10HfQeyjh1VzkV&#10;b8xDYAfQ5yu4oguEx6D5bD7PYeKwjQ/kyZ7CrfPhjTCKRKGgDttLoLLT1ofedXSJ1bTZNFJCzxZS&#10;k7agNy9f5SngakFyqVEjDtE3G6XQ7bthgr0pzxjMmZ4Z3vJNg+Jb5sMjc6ACGga9wwOOShoUMYNE&#10;SW3cp7/poz82BCslLahVUA3uUyLfamwusnAU3CjsR0Ef1Z0BV7EN9JJEBLggR7FyRn0E59exBkxM&#10;c1QqaBjFu9DTG3+Gi/U6OR2taw51HwDeWRa2emd5LBPR83Z9DAAzYRwB6lEZcAPz0paGXxKp/es7&#10;eT395dVPUEsDBAoAAAAAAIdO4kAAAAAAAAAAAAAAAAAGAAAAX3JlbHMvUEsDBBQAAAAIAIdO4kCK&#10;FGY80QAAAJQBAAALAAAAX3JlbHMvLnJlbHOlkMFqwzAMhu+DvYPRfXGawxijTi+j0GvpHsDYimMa&#10;W0Yy2fr28w6DZfS2o36h7xP//vCZFrUiS6RsYNf1oDA78jEHA++X49MLKKk2e7tQRgM3FDiMjw/7&#10;My62tiOZYxHVKFkMzLWWV63FzZisdFQwt81EnGxtIwddrLvagHro+2fNvxkwbpjq5A3wyQ+gLrfS&#10;zH/YKTomoal2jpKmaYruHlUHtmWO7sg24Ru5RrMcsBrwLBoHalnXfgR9X7/7p97TRz7jutV+h4zr&#10;j1dvuhy/AFBLAwQUAAAACACHTuJAfublIPcAAADhAQAAEwAAAFtDb250ZW50X1R5cGVzXS54bWyV&#10;kUFOwzAQRfdI3MHyFiVOu0AIJemCtEtAqBxgZE8Si2RseUxob4+TthtEkVjaM/+/J7vcHMZBTBjY&#10;OqrkKi+kQNLOWOoq+b7fZQ9ScAQyMDjCSh6R5aa+vSn3R48sUpq4kn2M/lEp1j2OwLnzSGnSujBC&#10;TMfQKQ/6AzpU66K4V9pRRIpZnDtkXTbYwucQxfaQrk8mAQeW4um0OLMqCd4PVkNMpmoi84OSnQl5&#10;Si473FvPd0lDql8J8+Q64Jx7SU8TrEHxCiE+w5g0lAmsjPuigFP+d8lsOXLm2tZqzJvATYq94XSx&#10;utaOa9c4/d/y7ZK6dKvlg+pvUEsBAhQAFAAAAAgAh07iQH7m5SD3AAAA4QEAABMAAAAAAAAAAQAg&#10;AAAAewQAAFtDb250ZW50X1R5cGVzXS54bWxQSwECFAAKAAAAAACHTuJAAAAAAAAAAAAAAAAABgAA&#10;AAAAAAAAABAAAABdAwAAX3JlbHMvUEsBAhQAFAAAAAgAh07iQIoUZjzRAAAAlAEAAAsAAAAAAAAA&#10;AQAgAAAAgQMAAF9yZWxzLy5yZWxzUEsBAhQACgAAAAAAh07iQAAAAAAAAAAAAAAAAAQAAAAAAAAA&#10;AAAQAAAAAAAAAGRycy9QSwECFAAUAAAACACHTuJAs0lY7tAAAAAFAQAADwAAAAAAAAABACAAAAAi&#10;AAAAZHJzL2Rvd25yZXYueG1sUEsBAhQAFAAAAAgAh07iQErbzf8SAgAAEwQAAA4AAAAAAAAAAQAg&#10;AAAAHwEAAGRycy9lMm9Eb2MueG1sUEsFBgAAAAAGAAYAWQEAAKM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  <w:rPr>
                        <w:rFonts w:hint="eastAsia" w:eastAsiaTheme="minorEastAsia"/>
                        <w:lang w:eastAsia="zh-CN"/>
                      </w:rPr>
                    </w:pPr>
                    <w:r>
                      <w:rPr>
                        <w:rFonts w:hint="eastAsia"/>
                        <w:lang w:eastAsia="zh-CN"/>
                      </w:rPr>
                      <w:fldChar w:fldCharType="begin"/>
                    </w:r>
                    <w:r>
                      <w:rPr>
                        <w:rFonts w:hint="eastAsia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/>
                        <w:lang w:eastAsia="zh-CN"/>
                      </w:rPr>
                      <w:t>1</w:t>
                    </w:r>
                    <w:r>
                      <w:rPr>
                        <w:rFonts w:hint="eastAsia"/>
                        <w:lang w:eastAsia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A292BD73"/>
    <w:multiLevelType w:val="singleLevel"/>
    <w:tmpl w:val="A292BD73"/>
    <w:lvl w:ilvl="0" w:tentative="0">
      <w:start w:val="1"/>
      <w:numFmt w:val="decimal"/>
      <w:suff w:val="nothing"/>
      <w:lvlText w:val="%1、"/>
      <w:lvlJc w:val="left"/>
    </w:lvl>
  </w:abstractNum>
  <w:abstractNum w:abstractNumId="1">
    <w:nsid w:val="AD5E00A1"/>
    <w:multiLevelType w:val="singleLevel"/>
    <w:tmpl w:val="AD5E00A1"/>
    <w:lvl w:ilvl="0" w:tentative="0">
      <w:start w:val="1"/>
      <w:numFmt w:val="chineseCounting"/>
      <w:lvlText w:val="(%1)"/>
      <w:lvlJc w:val="left"/>
      <w:pPr>
        <w:tabs>
          <w:tab w:val="left" w:pos="312"/>
        </w:tabs>
      </w:pPr>
      <w:rPr>
        <w:rFonts w:hint="eastAsia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4B85AC2"/>
    <w:rsid w:val="14686068"/>
    <w:rsid w:val="14B85AC2"/>
    <w:rsid w:val="1A877D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</TotalTime>
  <ScaleCrop>false</ScaleCrop>
  <LinksUpToDate>false</LinksUpToDate>
  <CharactersWithSpaces>0</CharactersWithSpaces>
  <Application>WPS Office_11.1.0.9584_F1E327BC-269C-435d-A152-05C5408002CA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2020-05-11T01:52:00Z</dcterms:created>
  <dc:creator>china</dc:creator>
  <cp:lastModifiedBy>L . Y .</cp:lastModifiedBy>
  <dcterms:modified xsi:type="dcterms:W3CDTF">2020-05-19T06:31:13Z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2052-11.1.0.9584</vt:lpwstr>
  </property>
</Properties>
</file>